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E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Forced Labour Convention, 1930 (No. 29)</w:t>
      </w:r>
    </w:p>
    <w:p w14:paraId="7E0E4E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14:paraId="38E88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A9A9A9"/>
          <w:spacing w:val="0"/>
          <w:sz w:val="24"/>
          <w:szCs w:val="24"/>
          <w:bdr w:val="none" w:color="auto" w:sz="0" w:space="0"/>
          <w:shd w:val="clear" w:fill="FFFFFF"/>
        </w:rPr>
        <w:t>The original text of the Forced Labour Convention, 1930 (No. 29) made reference to a transitional period during which recourse to forced or compulsory labour might be had subject to specific conditions, as set out in Article 1, paragraphs 2 and 3, and Articles 3 to 24. Over the years, the Governing Body, the International Labour Conference but also the ILO supervisory bodies, such as the Committee of Experts on the Application of Conventions and Recommendations, acknowledged that these provisions, commonly known as “transitional provisions” were no longer applicable. In 2014, the International Labour Conference adopted a Protocol to Convention No.29, which expressly provided for the deletion of the transitional provisions. The text below reflects this deletion.</w:t>
      </w:r>
    </w:p>
    <w:p w14:paraId="53A062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EB46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Preamble</w:t>
      </w:r>
    </w:p>
    <w:p w14:paraId="4559F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355D6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General Conference of the International Labour Organisation,</w:t>
      </w:r>
    </w:p>
    <w:p w14:paraId="69DBC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C5DC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been convened at Geneva by the Governing Body of the International Labour Office, and having met in its Fourteenth Session on 10 June 1930, and</w:t>
      </w:r>
    </w:p>
    <w:p w14:paraId="6DCFD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D59DE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decided upon the adoption of certain proposals with regard to forced or compulsory labour, which is included in the first item on the agenda of the Session, and</w:t>
      </w:r>
    </w:p>
    <w:p w14:paraId="419F4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61C9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Having determined that these proposals shall take the form of an international Convention,</w:t>
      </w:r>
    </w:p>
    <w:p w14:paraId="3BFA23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8820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adopts this twenty-eighth day of June of the year one thousand nine hundred and thirty the following Convention, which may be cited as the Forced Labour Convention, 1930, for ratification by the Members of the International Labour Organisation in accordance with the provisions of the Constitution of the International Labour Organisation:</w:t>
      </w:r>
    </w:p>
    <w:p w14:paraId="30EC5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BC1C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1</w:t>
      </w:r>
    </w:p>
    <w:p w14:paraId="61144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4DC5D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Each Member of the International Labour Organisation which ratifies this Convention undertakes to suppress the use of forced or compulsory labour in all its forms within the shortest possible period.</w:t>
      </w:r>
    </w:p>
    <w:p w14:paraId="75A7E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876A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[deleted pursuant to Article 7 of the Protocol of 2014 to the Forced Labour Convention, 1930]</w:t>
      </w:r>
    </w:p>
    <w:p w14:paraId="2BC4D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0124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[deleted pursuant to Article 7 of the Protocol of 2014 to the Forced Labour Convention, 1930]</w:t>
      </w:r>
    </w:p>
    <w:p w14:paraId="2A9E1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91C3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w:t>
      </w:r>
    </w:p>
    <w:p w14:paraId="3BAAE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0E4CD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For the purposes of this Convention the term forced or compulsory labour shall mean all work or service which is exacted from any person under the menace of any penalty and for which the said person has not offered himself voluntarily.</w:t>
      </w:r>
    </w:p>
    <w:p w14:paraId="3FED5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BE2A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Nevertheless, for the purposes of this Convention, the term forced or compulsory labour shall not include--</w:t>
      </w:r>
    </w:p>
    <w:p w14:paraId="77997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E520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 any work or service exacted in virtue of compulsory military service laws for work of a purely military character;</w:t>
      </w:r>
    </w:p>
    <w:p w14:paraId="0CABC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1B59F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(b) any work or service which forms part of the normal civic obligations of the citizens of a fully self-governing country;</w:t>
      </w:r>
    </w:p>
    <w:p w14:paraId="5B947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0893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(c) any work or service exacted from any person as a consequence of a conviction in a court of law, provided that the said work or service is carried out under the supervision and control of a public authority and that the said person is not hired to or placed at the disposal of private individuals, companies or associations;</w:t>
      </w:r>
    </w:p>
    <w:p w14:paraId="3B4A2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191A9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(d) 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w:t>
      </w:r>
    </w:p>
    <w:p w14:paraId="74D33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B530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(e) minor communal services of a kind which, being performed by the members of the community in the direct interest of the said community, can therefore be considered as normal civic obligations incumbent upon the members of the community, provided that the members of the community or their direct representatives shall have the right to be consulted in regard to the need for such services.</w:t>
      </w:r>
    </w:p>
    <w:p w14:paraId="17F16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0DFB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Articles 3 to 24</w:t>
      </w:r>
    </w:p>
    <w:p w14:paraId="6D692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08FC7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[deleted pursuant to Article 7 of the Protocol of 2014 to the Forced Labour Convention, 1930]</w:t>
      </w:r>
    </w:p>
    <w:p w14:paraId="2847A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E185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25</w:t>
      </w:r>
    </w:p>
    <w:p w14:paraId="751FC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41BB3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illegal exaction of forced or compulsory labour shall be punishable as a penal offence, and it shall be an obligation on any Member ratifying this Convention to ensure that the penalties imposed by law are really adequate and are strictly enforced.</w:t>
      </w:r>
    </w:p>
    <w:p w14:paraId="5FA9F3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DA12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26</w:t>
      </w:r>
    </w:p>
    <w:p w14:paraId="5FBE3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74174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Each Member of the International Labour Organisation which ratifies this Convention undertakes to apply it to the territories placed under its sovereignty, jurisdiction, protection, suzerainty, tutelage or authority, so far as it has the right to accept obligations affecting matters of internal jurisdiction; provided that, if such Member may desire to take advantage of the provisions of article 35 of the Constitution of the International Labour Organisation, it shall append to its ratification a declaration stating--</w:t>
      </w:r>
    </w:p>
    <w:p w14:paraId="3524A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3B14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the territories to which it intends to apply the provisions of this Convention without modification;</w:t>
      </w:r>
    </w:p>
    <w:p w14:paraId="2FDA9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034A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the territories to which it intends to apply the provisions of this Convention with modifications, together with details of the said modifications;</w:t>
      </w:r>
    </w:p>
    <w:p w14:paraId="6D78F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3C683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the territories in respect of which it reserves its decision.</w:t>
      </w:r>
    </w:p>
    <w:p w14:paraId="751C86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224C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The aforesaid declaration shall be deemed to be an integral part of the ratification and shall have the force of ratification. It shall be open to any Member, by a subsequent declaration, to cancel in whole or in part the reservations made, in pursuance of the provisions of subparagraphs (2) and (3) of this Article, in the original declaration.</w:t>
      </w:r>
    </w:p>
    <w:p w14:paraId="44661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D962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27</w:t>
      </w:r>
    </w:p>
    <w:p w14:paraId="619BF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094FF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formal ratifications of this Convention under the conditions set forth in the Constitution of the International Labour Organisation shall be communicated to the Director-General of the International Labour Office for registration.</w:t>
      </w:r>
    </w:p>
    <w:p w14:paraId="66A8D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F737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28</w:t>
      </w:r>
    </w:p>
    <w:p w14:paraId="13A07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7AF73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This Convention shall be binding only upon those Members whose ratifications have been registered with the International Labour Office.</w:t>
      </w:r>
    </w:p>
    <w:p w14:paraId="46AC2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0D961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It shall come into force twelve months after the date on which the ratifications of two Members of the International Labour Organisation have been registered with the Director-General.</w:t>
      </w:r>
    </w:p>
    <w:p w14:paraId="676A8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8E56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Thereafter, this Convention shall come into force for any Member twelve months after the date on which the ratification has been registered.</w:t>
      </w:r>
    </w:p>
    <w:p w14:paraId="3E40E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B3AD2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29</w:t>
      </w:r>
    </w:p>
    <w:p w14:paraId="19FEE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7E26A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ratifications which may be communicated subsequently by other Members of the Organisation.</w:t>
      </w:r>
    </w:p>
    <w:p w14:paraId="2AA63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26780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30</w:t>
      </w:r>
    </w:p>
    <w:p w14:paraId="767516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3BE57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14:paraId="3256C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6DD42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five years and, thereafter, may denounce this Convention at the expiration of each period of five years under the terms provided for in this Article.</w:t>
      </w:r>
    </w:p>
    <w:p w14:paraId="0C398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63A5E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31</w:t>
      </w:r>
    </w:p>
    <w:p w14:paraId="2AE7E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1A416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14:paraId="07D75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DC51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32</w:t>
      </w:r>
    </w:p>
    <w:p w14:paraId="1F9B7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7A928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1. Should the Conference adopt a new Convention revising this Convention in whole or in part, the ratification by a Member of the new revising Convention shall ipso jure involve denunciation of this Convention without any requirement of delay, notwithstanding the provisions of Article 30 above, if and when the new revising Convention shall have come into force.</w:t>
      </w:r>
    </w:p>
    <w:p w14:paraId="2B067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5BFA0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2. As from the date of the coming into force of the new revising Convention, the present Convention shall cease to be open to ratification by the Members.</w:t>
      </w:r>
    </w:p>
    <w:p w14:paraId="0E234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719E67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3. Nevertheless, this Convention shall remain in force in its actual form and content for those Members which have ratified it but have not ratified the revising convention.</w:t>
      </w:r>
    </w:p>
    <w:p w14:paraId="76270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 </w:t>
      </w:r>
    </w:p>
    <w:p w14:paraId="48820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Article 33</w:t>
      </w:r>
    </w:p>
    <w:p w14:paraId="1A53D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iCs w:val="0"/>
          <w:caps w:val="0"/>
          <w:color w:val="333333"/>
          <w:spacing w:val="0"/>
          <w:sz w:val="24"/>
          <w:szCs w:val="24"/>
        </w:rPr>
      </w:pPr>
      <w:r>
        <w:rPr>
          <w:rStyle w:val="5"/>
          <w:rFonts w:hint="default" w:ascii="Times New Roman" w:hAnsi="Times New Roman" w:cs="Times New Roman"/>
          <w:i w:val="0"/>
          <w:iCs w:val="0"/>
          <w:caps w:val="0"/>
          <w:color w:val="333333"/>
          <w:spacing w:val="0"/>
          <w:sz w:val="24"/>
          <w:szCs w:val="24"/>
          <w:bdr w:val="none" w:color="auto" w:sz="0" w:space="0"/>
          <w:shd w:val="clear" w:fill="FFFFFF"/>
        </w:rPr>
        <w:t> </w:t>
      </w:r>
    </w:p>
    <w:p w14:paraId="1FE5E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sz w:val="24"/>
          <w:szCs w:val="24"/>
        </w:rPr>
      </w:pPr>
      <w:r>
        <w:rPr>
          <w:rFonts w:hint="default" w:ascii="Times New Roman" w:hAnsi="Times New Roman" w:cs="Times New Roman"/>
          <w:i w:val="0"/>
          <w:iCs w:val="0"/>
          <w:caps w:val="0"/>
          <w:color w:val="333333"/>
          <w:spacing w:val="0"/>
          <w:sz w:val="24"/>
          <w:szCs w:val="24"/>
          <w:bdr w:val="none" w:color="auto" w:sz="0" w:space="0"/>
          <w:shd w:val="clear" w:fill="FFFFFF"/>
        </w:rPr>
        <w:t>The French and English texts of this Convention shall both be authentic.</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YTI3MTNkZThlNTU4ZTY4YWUwZTA3OGQxZjkwODcifQ=="/>
  </w:docVars>
  <w:rsids>
    <w:rsidRoot w:val="00000000"/>
    <w:rsid w:val="7278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2024-08-01T06:55:27Z</dcterms:created>
  <dc:creator>cicc</dc:creator>
  <cp:lastModifiedBy>马小马</cp:lastModifiedBy>
  <dcterms:modified xsi:type="dcterms:W3CDTF">2024-08-01T06:56:00Z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ABFB372116C64917821A9653B8E82734_12</vt:lpwstr>
  </property>
</Properties>
</file>